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Совета городского 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город Нефтекамск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Башкортостан 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249E1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="002249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</w:t>
      </w:r>
      <w:r w:rsidR="000B6ED4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2249E1">
        <w:rPr>
          <w:rFonts w:ascii="Times New Roman" w:eastAsia="Times New Roman" w:hAnsi="Times New Roman" w:cs="Times New Roman"/>
          <w:sz w:val="28"/>
          <w:szCs w:val="28"/>
          <w:lang w:eastAsia="zh-CN"/>
        </w:rPr>
        <w:t>4-00/00</w:t>
      </w:r>
    </w:p>
    <w:p w:rsidR="008742B7" w:rsidRDefault="008742B7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ED4" w:rsidRDefault="000B6ED4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ED4" w:rsidRPr="008742B7" w:rsidRDefault="000B6ED4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07D97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Изменения, вносимые в решение Совета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ородского округа город Нефтекамск Республики Башкортостан</w:t>
      </w:r>
    </w:p>
    <w:p w:rsidR="00A07D97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28 октября 2015 года № 3-40/05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 утверждении правил размещения рекламных конструкций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территории городского округа город Нефтекамск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Республики Башкортостан и Положения о проведении торгов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право заключения договора на установку и эксплуатацию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рекламной конструкции на земельном участке, находящемся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муниципальной собственности или государственная собственность </w:t>
      </w:r>
    </w:p>
    <w:p w:rsidR="00A07D97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который не разграничена, а также на здании или ином недвижимом имуществе, находящемся в муниципальной собственности, </w:t>
      </w:r>
    </w:p>
    <w:p w:rsidR="00A07D97" w:rsidRDefault="000B6ED4" w:rsidP="00A0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городском округе город Нефтекамск Республики Башкортостан»</w:t>
      </w:r>
      <w:r w:rsidRPr="00A07D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A07D97" w:rsidRPr="00590933" w:rsidRDefault="000B6ED4" w:rsidP="00A0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09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(с изменениями от 29 марта 2016 года № 3-45/01)</w:t>
      </w:r>
    </w:p>
    <w:p w:rsidR="008742B7" w:rsidRPr="003D46BE" w:rsidRDefault="008742B7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B4943" w:rsidRPr="001065F9" w:rsidRDefault="00BB4943" w:rsidP="001065F9">
      <w:pPr>
        <w:pStyle w:val="a4"/>
        <w:numPr>
          <w:ilvl w:val="0"/>
          <w:numId w:val="2"/>
        </w:numPr>
        <w:tabs>
          <w:tab w:val="left" w:pos="141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F9">
        <w:rPr>
          <w:rFonts w:ascii="Times New Roman" w:hAnsi="Times New Roman" w:cs="Times New Roman"/>
          <w:sz w:val="28"/>
          <w:szCs w:val="28"/>
        </w:rPr>
        <w:t xml:space="preserve">В </w:t>
      </w:r>
      <w:r w:rsidR="001065F9" w:rsidRPr="001065F9">
        <w:rPr>
          <w:rFonts w:ascii="Times New Roman" w:hAnsi="Times New Roman" w:cs="Times New Roman"/>
          <w:sz w:val="28"/>
          <w:szCs w:val="28"/>
        </w:rPr>
        <w:t>Положени</w:t>
      </w:r>
      <w:r w:rsidR="001065F9">
        <w:rPr>
          <w:rFonts w:ascii="Times New Roman" w:hAnsi="Times New Roman" w:cs="Times New Roman"/>
          <w:sz w:val="28"/>
          <w:szCs w:val="28"/>
        </w:rPr>
        <w:t>е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>в городском округе город Нефтекамск Республики Башкортос</w:t>
      </w:r>
      <w:r w:rsidR="001065F9">
        <w:rPr>
          <w:rFonts w:ascii="Times New Roman" w:hAnsi="Times New Roman" w:cs="Times New Roman"/>
          <w:sz w:val="28"/>
          <w:szCs w:val="28"/>
        </w:rPr>
        <w:t xml:space="preserve">тан утвержденное </w:t>
      </w:r>
      <w:r w:rsidR="001065F9" w:rsidRPr="001065F9">
        <w:rPr>
          <w:rFonts w:ascii="Times New Roman" w:hAnsi="Times New Roman" w:cs="Times New Roman"/>
          <w:sz w:val="28"/>
          <w:szCs w:val="28"/>
        </w:rPr>
        <w:t>решени</w:t>
      </w:r>
      <w:r w:rsidR="001065F9">
        <w:rPr>
          <w:rFonts w:ascii="Times New Roman" w:hAnsi="Times New Roman" w:cs="Times New Roman"/>
          <w:sz w:val="28"/>
          <w:szCs w:val="28"/>
        </w:rPr>
        <w:t>ем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065F9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от 28 октября 2015 года № 3-40/05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065F9">
        <w:rPr>
          <w:rFonts w:ascii="Times New Roman" w:hAnsi="Times New Roman" w:cs="Times New Roman"/>
          <w:sz w:val="28"/>
          <w:szCs w:val="28"/>
        </w:rPr>
        <w:t>П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равил размещения рекламных конструкций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Нефтекамск Республики Башкортостан и </w:t>
      </w:r>
      <w:r w:rsidR="001065F9">
        <w:rPr>
          <w:rFonts w:ascii="Times New Roman" w:hAnsi="Times New Roman" w:cs="Times New Roman"/>
          <w:sz w:val="28"/>
          <w:szCs w:val="28"/>
        </w:rPr>
        <w:t>П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оложения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в городском округе город Нефтекамск Республики </w:t>
      </w:r>
      <w:r w:rsidR="001065F9">
        <w:rPr>
          <w:rFonts w:ascii="Times New Roman" w:hAnsi="Times New Roman" w:cs="Times New Roman"/>
          <w:sz w:val="28"/>
          <w:szCs w:val="28"/>
        </w:rPr>
        <w:t>Б</w:t>
      </w:r>
      <w:r w:rsidR="001065F9" w:rsidRPr="001065F9">
        <w:rPr>
          <w:rFonts w:ascii="Times New Roman" w:hAnsi="Times New Roman" w:cs="Times New Roman"/>
          <w:sz w:val="28"/>
          <w:szCs w:val="28"/>
        </w:rPr>
        <w:t>ашкортостан»</w:t>
      </w:r>
      <w:r w:rsidR="001065F9">
        <w:rPr>
          <w:rFonts w:ascii="Times New Roman" w:hAnsi="Times New Roman" w:cs="Times New Roman"/>
          <w:sz w:val="28"/>
          <w:szCs w:val="28"/>
        </w:rPr>
        <w:t>,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 w:rsidRPr="001065F9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2B4B6F" w:rsidRPr="001065F9">
        <w:rPr>
          <w:rFonts w:ascii="Times New Roman" w:hAnsi="Times New Roman" w:cs="Times New Roman"/>
          <w:sz w:val="28"/>
          <w:szCs w:val="28"/>
        </w:rPr>
        <w:t>:</w:t>
      </w:r>
    </w:p>
    <w:p w:rsidR="008742B7" w:rsidRDefault="000864A8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FE5A52" w:rsidRPr="00FE5A5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64A8">
        <w:rPr>
          <w:rFonts w:ascii="Times New Roman" w:hAnsi="Times New Roman" w:cs="Times New Roman"/>
          <w:sz w:val="28"/>
          <w:szCs w:val="28"/>
        </w:rPr>
        <w:t>сновные понятия и термины»</w:t>
      </w:r>
      <w:r w:rsidRPr="000864A8"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включить пункт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«2.3.1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 xml:space="preserve">Уполномоченная организация - юридическое лицо, привлеченное организатором торгов для осуществления функций по организации </w:t>
      </w:r>
      <w:r w:rsidR="00A07D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4A8">
        <w:rPr>
          <w:rFonts w:ascii="Times New Roman" w:hAnsi="Times New Roman" w:cs="Times New Roman"/>
          <w:sz w:val="28"/>
          <w:szCs w:val="28"/>
        </w:rPr>
        <w:t>и проведению аукциона, в частности для разработки аукционной документации, осуществления иных</w:t>
      </w:r>
      <w:r w:rsidR="00A07D97">
        <w:rPr>
          <w:rFonts w:ascii="Times New Roman" w:hAnsi="Times New Roman" w:cs="Times New Roman"/>
          <w:sz w:val="28"/>
          <w:szCs w:val="28"/>
        </w:rPr>
        <w:t>,</w:t>
      </w:r>
      <w:r w:rsidRPr="000864A8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Pr="008F0B02">
        <w:rPr>
          <w:rFonts w:ascii="Times New Roman" w:hAnsi="Times New Roman" w:cs="Times New Roman"/>
          <w:sz w:val="28"/>
          <w:szCs w:val="28"/>
        </w:rPr>
        <w:t xml:space="preserve">обеспечением проведения аукциона функций. Уполномоченной организацией является Муниципальное бюджетное учреждение </w:t>
      </w:r>
      <w:r w:rsidR="008F0B02" w:rsidRPr="008F0B02">
        <w:rPr>
          <w:rFonts w:ascii="Times New Roman" w:hAnsi="Times New Roman" w:cs="Times New Roman"/>
          <w:sz w:val="28"/>
          <w:szCs w:val="28"/>
        </w:rPr>
        <w:t>у</w:t>
      </w:r>
      <w:r w:rsidRPr="008F0B02">
        <w:rPr>
          <w:rFonts w:ascii="Times New Roman" w:hAnsi="Times New Roman" w:cs="Times New Roman"/>
          <w:sz w:val="28"/>
          <w:szCs w:val="28"/>
        </w:rPr>
        <w:t>правление архитектуры и градостроительства</w:t>
      </w:r>
      <w:r w:rsidR="008F0B02" w:rsidRPr="008F0B02">
        <w:rPr>
          <w:rFonts w:ascii="Times New Roman" w:hAnsi="Times New Roman" w:cs="Times New Roman"/>
          <w:sz w:val="28"/>
          <w:szCs w:val="28"/>
        </w:rPr>
        <w:t xml:space="preserve"> </w:t>
      </w:r>
      <w:r w:rsidR="008F0B02" w:rsidRPr="008F0B02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Нефтекамск Республики Башкортостан </w:t>
      </w:r>
      <w:r w:rsidRPr="008F0B02">
        <w:rPr>
          <w:rFonts w:ascii="Times New Roman" w:hAnsi="Times New Roman" w:cs="Times New Roman"/>
          <w:sz w:val="28"/>
          <w:szCs w:val="28"/>
        </w:rPr>
        <w:t>(</w:t>
      </w:r>
      <w:r w:rsidRPr="000864A8">
        <w:rPr>
          <w:rFonts w:ascii="Times New Roman" w:hAnsi="Times New Roman" w:cs="Times New Roman"/>
          <w:sz w:val="28"/>
          <w:szCs w:val="28"/>
        </w:rPr>
        <w:t>далее – уполномоченная организация). Уполномоченная организация осуществляет свои функции от имени организатора торгов.</w:t>
      </w:r>
      <w:r w:rsidR="00A07D97"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При этом права и обязанности возникают у организатора торгов.»</w:t>
      </w:r>
      <w:r w:rsidR="007A3853">
        <w:rPr>
          <w:rFonts w:ascii="Times New Roman" w:hAnsi="Times New Roman" w:cs="Times New Roman"/>
          <w:sz w:val="28"/>
          <w:szCs w:val="28"/>
        </w:rPr>
        <w:t>.</w:t>
      </w:r>
    </w:p>
    <w:p w:rsidR="000864A8" w:rsidRDefault="007B0882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64A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FE5A52" w:rsidRPr="00FE5A5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FE5A52">
        <w:rPr>
          <w:rFonts w:ascii="Times New Roman" w:hAnsi="Times New Roman" w:cs="Times New Roman"/>
          <w:sz w:val="28"/>
          <w:szCs w:val="28"/>
        </w:rPr>
        <w:t xml:space="preserve"> </w:t>
      </w:r>
      <w:r w:rsidR="000864A8">
        <w:rPr>
          <w:rFonts w:ascii="Times New Roman" w:hAnsi="Times New Roman" w:cs="Times New Roman"/>
          <w:sz w:val="28"/>
          <w:szCs w:val="28"/>
        </w:rPr>
        <w:t xml:space="preserve">«Функции организатора и участников </w:t>
      </w:r>
      <w:r w:rsidR="002249E1" w:rsidRPr="002249E1">
        <w:rPr>
          <w:rFonts w:ascii="Times New Roman" w:hAnsi="Times New Roman" w:cs="Times New Roman"/>
          <w:sz w:val="28"/>
          <w:szCs w:val="28"/>
        </w:rPr>
        <w:t>аукциона</w:t>
      </w:r>
      <w:r w:rsidR="000864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B0882" w:rsidRDefault="00F30C4E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0882">
        <w:rPr>
          <w:rFonts w:ascii="Times New Roman" w:hAnsi="Times New Roman" w:cs="Times New Roman"/>
          <w:color w:val="000000"/>
          <w:sz w:val="28"/>
          <w:szCs w:val="28"/>
        </w:rPr>
        <w:t>3.1. Организатор торгов: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тверждает аукционную документацию и создает аукционную комиссию</w:t>
      </w:r>
      <w:r w:rsidR="00A07D97">
        <w:rPr>
          <w:rFonts w:ascii="Times New Roman" w:hAnsi="Times New Roman" w:cs="Times New Roman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D9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аключает договор на установку и эксплуатацию рекламной конструкции на территории городского округа с победителем аукциона</w:t>
      </w:r>
      <w:r w:rsidR="00A07D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ассматривает совместно с уполномоченной организацией жалобы участников на неправомерные действия аукционной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собственной инициативе или в соответствии с запросом участника аукциона вносит изменения в аукционную документацию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20 дней до дня окончания подачи заявок на участие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аукционе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bookmarkStart w:id="0" w:name="Par107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убликует в средствах массовой информации (далее – СМИ)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размещает на официальном сайте </w:t>
      </w:r>
      <w:r w:rsidRPr="008F0B0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предстоящем аукционе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рганизует подготовку и публикацию информационного сообщения по итогам аукциона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8F0B0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8F0B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0B02">
        <w:rPr>
          <w:rFonts w:ascii="Times New Roman" w:hAnsi="Times New Roman" w:cs="Times New Roman"/>
          <w:color w:val="auto"/>
          <w:sz w:val="28"/>
          <w:szCs w:val="28"/>
        </w:rPr>
        <w:t>. Уполномоченная организация: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а основании сведений и документов, представленных организатором торгов, разрабатывает и представляет на утверждение организатору торгов аукционную документацию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ринимает от претендентов заявки на участие в аукционе, выдает претендентам расписки, подтверждающие факт приема заявок, присваивает им регистрационные номера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есет ответственность за сохранность заявок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о поручению организатора торгов уведомляет претендентов, участников, победителя аукциона о решениях, принятых аукционной комиссией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465EFD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роизводит расчеты с претендентами, участниками и победителем торгов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EFD" w:rsidRDefault="00465EFD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беспечивает разработку, согласование и утверждение места установки рекламной конструкции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EFD" w:rsidRDefault="007A3853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.7. Р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азрабатывает 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договор на установку и эксплуатацию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рекламной конструкции,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 будет заключен по результатам торгов.</w:t>
      </w:r>
      <w:bookmarkStart w:id="1" w:name="Par1080"/>
      <w:bookmarkEnd w:id="1"/>
    </w:p>
    <w:p w:rsidR="007B0882" w:rsidRPr="0030350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  <w:color w:val="auto"/>
        </w:rPr>
      </w:pPr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. Участник аукциона: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одает заявку на участие в сроки, установленные условиями аукциона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воевременно выполняет условия по обеспечению заявки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победы несет ответственность за надлежащее исполнение обязательств, возлагаемых на победителя условиями торгов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303502" w:rsidRDefault="007B0882" w:rsidP="001065F9">
      <w:pPr>
        <w:pStyle w:val="ConsPlusNormal"/>
        <w:tabs>
          <w:tab w:val="left" w:pos="1134"/>
        </w:tabs>
        <w:spacing w:line="240" w:lineRule="auto"/>
        <w:ind w:left="567"/>
        <w:jc w:val="both"/>
        <w:rPr>
          <w:rFonts w:cs="Times New Roman"/>
          <w:color w:val="auto"/>
        </w:rPr>
      </w:pPr>
      <w:bookmarkStart w:id="2" w:name="Par1084"/>
      <w:bookmarkEnd w:id="2"/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. Аукционная комиссия: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7A3853" w:rsidRPr="0030350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пределяет размер</w:t>
      </w:r>
      <w:r>
        <w:rPr>
          <w:rFonts w:ascii="Times New Roman" w:hAnsi="Times New Roman" w:cs="Times New Roman"/>
          <w:sz w:val="28"/>
          <w:szCs w:val="28"/>
        </w:rPr>
        <w:t xml:space="preserve">, срок и условия внесения обеспечения заявки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претендентами, утверждает начальную цену каждого лота, шаг аукциона</w:t>
      </w:r>
      <w:r w:rsidR="007A3853">
        <w:rPr>
          <w:rFonts w:ascii="Times New Roman" w:hAnsi="Times New Roman" w:cs="Times New Roman"/>
          <w:sz w:val="28"/>
          <w:szCs w:val="28"/>
        </w:rPr>
        <w:t>.</w:t>
      </w:r>
    </w:p>
    <w:p w:rsidR="007B0882" w:rsidRPr="00303502" w:rsidRDefault="007B0882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A3853" w:rsidRPr="00303502">
        <w:rPr>
          <w:rFonts w:ascii="Times New Roman" w:hAnsi="Times New Roman" w:cs="Times New Roman"/>
          <w:sz w:val="28"/>
          <w:szCs w:val="28"/>
        </w:rPr>
        <w:t>П</w:t>
      </w:r>
      <w:r w:rsidRPr="00303502">
        <w:rPr>
          <w:rFonts w:ascii="Times New Roman" w:hAnsi="Times New Roman" w:cs="Times New Roman"/>
          <w:sz w:val="28"/>
          <w:szCs w:val="28"/>
        </w:rPr>
        <w:t>ринимает и рассматривает заявки претендентов, принимает решение о допуске претендентов к участию в аукционе, подписывает протокол вскрытия конвертов, протокол рассмотрения заявок.</w:t>
      </w:r>
      <w:r w:rsidR="00F30C4E" w:rsidRPr="00303502">
        <w:rPr>
          <w:rFonts w:ascii="Times New Roman" w:hAnsi="Times New Roman" w:cs="Times New Roman"/>
          <w:sz w:val="28"/>
          <w:szCs w:val="28"/>
        </w:rPr>
        <w:t>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</w:p>
    <w:p w:rsidR="007B0882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4.1.2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465EFD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465EFD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465EFD" w:rsidRPr="00303502">
        <w:rPr>
          <w:rFonts w:ascii="Times New Roman" w:hAnsi="Times New Roman" w:cs="Times New Roman"/>
          <w:sz w:val="28"/>
          <w:szCs w:val="28"/>
        </w:rPr>
        <w:t xml:space="preserve"> «Аукционная документация» 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303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18E" w:rsidRPr="0030350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4.1.2. </w:t>
      </w:r>
      <w:r w:rsidRPr="00303502">
        <w:rPr>
          <w:rFonts w:ascii="Times New Roman" w:hAnsi="Times New Roman" w:cs="Times New Roman"/>
          <w:sz w:val="28"/>
          <w:szCs w:val="28"/>
        </w:rPr>
        <w:t>Сведения об организаторе торгов и уполномоченной организации, проводящих аукцион.»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</w:p>
    <w:p w:rsidR="0076218E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5.1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76218E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«Подготовка к </w:t>
      </w:r>
      <w:r w:rsidRPr="00303502">
        <w:rPr>
          <w:rFonts w:ascii="Times New Roman" w:hAnsi="Times New Roman" w:cs="Times New Roman"/>
          <w:sz w:val="28"/>
          <w:szCs w:val="28"/>
        </w:rPr>
        <w:t xml:space="preserve">проведению аукциона» пункт </w:t>
      </w:r>
      <w:r w:rsidR="0076218E" w:rsidRPr="003035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5.1. </w:t>
      </w:r>
      <w:r w:rsidRPr="00303502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 организатор торгов. Инициатива проведения торгов может исходить от уполномоченной организации.»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</w:p>
    <w:p w:rsidR="0076218E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</w:t>
      </w:r>
      <w:r w:rsidR="002B6E5C">
        <w:rPr>
          <w:rFonts w:ascii="Times New Roman" w:hAnsi="Times New Roman" w:cs="Times New Roman"/>
          <w:sz w:val="28"/>
          <w:szCs w:val="28"/>
        </w:rPr>
        <w:t>ы</w:t>
      </w:r>
      <w:r w:rsidRPr="00303502">
        <w:rPr>
          <w:rFonts w:ascii="Times New Roman" w:hAnsi="Times New Roman" w:cs="Times New Roman"/>
          <w:sz w:val="28"/>
          <w:szCs w:val="28"/>
        </w:rPr>
        <w:t xml:space="preserve"> 6.1</w:t>
      </w:r>
      <w:r w:rsidR="002B6E5C">
        <w:rPr>
          <w:rFonts w:ascii="Times New Roman" w:hAnsi="Times New Roman" w:cs="Times New Roman"/>
          <w:sz w:val="28"/>
          <w:szCs w:val="28"/>
        </w:rPr>
        <w:t>., 6.2.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76218E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«Условия участия в аукционе» изложить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76218E" w:rsidRPr="0030350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6.1. </w:t>
      </w:r>
      <w:r w:rsidRPr="00303502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обязан подать заявку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на участие в аукционе. Подача заявки на участие в аукционе означает согласие претендента с условиями аукциона и принятие им обязательств</w:t>
      </w:r>
      <w:r w:rsidR="007A3853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 о соблюдении его условий. Заявка регистрируется уполномоченной организацией в журнале регистрации заявок. 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Запись регистрации конверта должна включать регистрационный номер, дату, время, способ подачи, подпись и расшифровку подписи лица, вручившего заявку должностному лицу организатора торгов.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Лицу, вручившему заявку на участие в аукционе, уполномоченной организацией выдается расписка в получени</w:t>
      </w:r>
      <w:r w:rsidR="007A3853" w:rsidRPr="00303502">
        <w:rPr>
          <w:rFonts w:ascii="Times New Roman" w:hAnsi="Times New Roman" w:cs="Times New Roman"/>
          <w:sz w:val="28"/>
          <w:szCs w:val="28"/>
        </w:rPr>
        <w:t>и заявки на участие в аукционе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с указанием даты и времени приема заявки.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принимает меры по обеспечению сохранности заявок, поданных претендентами, а также конфиденциальности сведений о лицах, подавших заявки, до вскрытия конвертов с заявками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3502">
        <w:rPr>
          <w:rFonts w:ascii="Times New Roman" w:hAnsi="Times New Roman" w:cs="Times New Roman"/>
          <w:sz w:val="28"/>
          <w:szCs w:val="28"/>
        </w:rPr>
        <w:t>на участие в аукционе.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Полученные после окончания времени приема заявок на участие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>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адресу, указанному в заявке на участие в аукционе. Данные о вскрытии конвертов с заявками на участие в аукционе, полученные после установленного срока окончания приема заявок на участие в аукционе, ф</w:t>
      </w:r>
      <w:r w:rsidR="00703EC0" w:rsidRPr="00303502">
        <w:rPr>
          <w:rFonts w:ascii="Times New Roman" w:hAnsi="Times New Roman" w:cs="Times New Roman"/>
          <w:sz w:val="28"/>
          <w:szCs w:val="28"/>
        </w:rPr>
        <w:t>иксируются организатором торгов</w:t>
      </w:r>
      <w:r w:rsidRPr="00303502">
        <w:rPr>
          <w:rFonts w:ascii="Times New Roman" w:hAnsi="Times New Roman" w:cs="Times New Roman"/>
          <w:sz w:val="28"/>
          <w:szCs w:val="28"/>
        </w:rPr>
        <w:t xml:space="preserve"> в соответствующем акте, который хранится с остальными документами по проведенному аукциону.</w:t>
      </w:r>
    </w:p>
    <w:p w:rsidR="002D500D" w:rsidRPr="00303502" w:rsidRDefault="009E5EE5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6.2. </w:t>
      </w:r>
      <w:r w:rsidR="002D500D" w:rsidRPr="00303502">
        <w:rPr>
          <w:rFonts w:ascii="Times New Roman" w:hAnsi="Times New Roman" w:cs="Times New Roman"/>
          <w:sz w:val="28"/>
          <w:szCs w:val="28"/>
        </w:rPr>
        <w:t xml:space="preserve">Претенденты вносят обеспечение заявки в размере 50 %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00D" w:rsidRPr="00303502">
        <w:rPr>
          <w:rFonts w:ascii="Times New Roman" w:hAnsi="Times New Roman" w:cs="Times New Roman"/>
          <w:sz w:val="28"/>
          <w:szCs w:val="28"/>
        </w:rPr>
        <w:t>от начальной стоимости выставляемого на аукцион объекта одновременно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500D" w:rsidRPr="00303502">
        <w:rPr>
          <w:rFonts w:ascii="Times New Roman" w:hAnsi="Times New Roman" w:cs="Times New Roman"/>
          <w:sz w:val="28"/>
          <w:szCs w:val="28"/>
        </w:rPr>
        <w:t xml:space="preserve"> с подачей заявки. Порядок внесения обеспечения заявки определяется условиями проведения аукциона.»</w:t>
      </w:r>
      <w:r w:rsidR="00703EC0" w:rsidRPr="00303502">
        <w:rPr>
          <w:rFonts w:ascii="Times New Roman" w:hAnsi="Times New Roman" w:cs="Times New Roman"/>
          <w:sz w:val="28"/>
          <w:szCs w:val="28"/>
        </w:rPr>
        <w:t>.</w:t>
      </w:r>
    </w:p>
    <w:p w:rsidR="003807C8" w:rsidRPr="00303502" w:rsidRDefault="002D500D" w:rsidP="00695A84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E5A52" w:rsidRPr="00303502">
        <w:rPr>
          <w:rFonts w:ascii="Times New Roman" w:hAnsi="Times New Roman" w:cs="Times New Roman"/>
          <w:bCs/>
          <w:sz w:val="28"/>
          <w:szCs w:val="28"/>
        </w:rPr>
        <w:t>Х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 «Порядок заключения договора с победителем аукциона» изложить в следующей редакции:</w:t>
      </w:r>
    </w:p>
    <w:p w:rsidR="003807C8" w:rsidRPr="00303502" w:rsidRDefault="003807C8" w:rsidP="00695A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«9.1. Уполномоченная организация в течение </w:t>
      </w:r>
      <w:r w:rsidR="00F77346" w:rsidRPr="00303502">
        <w:rPr>
          <w:rFonts w:ascii="Times New Roman" w:hAnsi="Times New Roman" w:cs="Times New Roman"/>
          <w:sz w:val="28"/>
          <w:szCs w:val="28"/>
        </w:rPr>
        <w:t>трех</w:t>
      </w:r>
      <w:r w:rsidRPr="00303502">
        <w:rPr>
          <w:rFonts w:ascii="Times New Roman" w:hAnsi="Times New Roman" w:cs="Times New Roman"/>
          <w:sz w:val="28"/>
          <w:szCs w:val="28"/>
        </w:rPr>
        <w:t xml:space="preserve"> дней со дня поступления денежных средств от победителя аукциона в счет 100 % оплаты заявленной стоимости права на заключение договора на установку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lastRenderedPageBreak/>
        <w:t>и эксплуатацию рекламной конструкции на территории городского округа передает победителю аукциона проект договора.</w:t>
      </w:r>
    </w:p>
    <w:p w:rsidR="003807C8" w:rsidRPr="00303502" w:rsidRDefault="003807C8" w:rsidP="00695A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2</w:t>
      </w:r>
      <w:r w:rsidRPr="00303502">
        <w:rPr>
          <w:rFonts w:ascii="Times New Roman" w:hAnsi="Times New Roman" w:cs="Times New Roman"/>
          <w:sz w:val="28"/>
          <w:szCs w:val="28"/>
        </w:rPr>
        <w:t xml:space="preserve">. Победитель аукциона обязан подписать и заверить печатью указанный проект договора и вернуть его организатору. Срок должен составлять не менее десяти дней и не должен превышать двадцати дней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со дня подписания протокола о результатах </w:t>
      </w:r>
      <w:r w:rsidR="00F77346" w:rsidRPr="00303502">
        <w:rPr>
          <w:rFonts w:ascii="Times New Roman" w:hAnsi="Times New Roman" w:cs="Times New Roman"/>
          <w:sz w:val="28"/>
          <w:szCs w:val="28"/>
        </w:rPr>
        <w:t>аукциона</w:t>
      </w:r>
      <w:r w:rsidRPr="00303502">
        <w:rPr>
          <w:rFonts w:ascii="Times New Roman" w:hAnsi="Times New Roman" w:cs="Times New Roman"/>
          <w:sz w:val="28"/>
          <w:szCs w:val="28"/>
        </w:rPr>
        <w:t>.</w:t>
      </w:r>
    </w:p>
    <w:p w:rsidR="00A70085" w:rsidRPr="00303502" w:rsidRDefault="003807C8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3</w:t>
      </w:r>
      <w:r w:rsidRPr="00303502">
        <w:rPr>
          <w:rFonts w:ascii="Times New Roman" w:hAnsi="Times New Roman" w:cs="Times New Roman"/>
          <w:sz w:val="28"/>
          <w:szCs w:val="28"/>
        </w:rPr>
        <w:t>. В случае</w:t>
      </w:r>
      <w:r w:rsidR="00703EC0" w:rsidRPr="00303502">
        <w:rPr>
          <w:rFonts w:ascii="Times New Roman" w:hAnsi="Times New Roman" w:cs="Times New Roman"/>
          <w:sz w:val="28"/>
          <w:szCs w:val="28"/>
        </w:rPr>
        <w:t>,</w:t>
      </w:r>
      <w:r w:rsidRPr="00303502">
        <w:rPr>
          <w:rFonts w:ascii="Times New Roman" w:hAnsi="Times New Roman" w:cs="Times New Roman"/>
          <w:sz w:val="28"/>
          <w:szCs w:val="28"/>
        </w:rPr>
        <w:t xml:space="preserve"> если победитель аукциона уклоняется от заключения договора,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вправе обратиться в суд с иском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о понуждении победителя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заключить договор, а также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6CF6" w:rsidRPr="00303502">
        <w:rPr>
          <w:rFonts w:ascii="Times New Roman" w:hAnsi="Times New Roman" w:cs="Times New Roman"/>
          <w:sz w:val="28"/>
          <w:szCs w:val="28"/>
        </w:rPr>
        <w:t>о возмещении убытков, причиненных уклонением от заключения договора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03502">
        <w:rPr>
          <w:rFonts w:ascii="Times New Roman" w:hAnsi="Times New Roman" w:cs="Times New Roman"/>
          <w:sz w:val="28"/>
          <w:szCs w:val="28"/>
        </w:rPr>
        <w:t>договор заключается с участником, заявке</w:t>
      </w:r>
      <w:r w:rsidR="00F77346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Pr="00303502">
        <w:rPr>
          <w:rFonts w:ascii="Times New Roman" w:hAnsi="Times New Roman" w:cs="Times New Roman"/>
          <w:sz w:val="28"/>
          <w:szCs w:val="28"/>
        </w:rPr>
        <w:t xml:space="preserve">которого присвоен второй номер. </w:t>
      </w:r>
    </w:p>
    <w:p w:rsidR="003807C8" w:rsidRPr="00303502" w:rsidRDefault="00A70085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9.3.1. 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При этом заключение договора для участника аукциона, заявке которого присвоен второй номер, является обязательным. </w:t>
      </w:r>
      <w:r w:rsidRPr="00303502">
        <w:rPr>
          <w:rFonts w:ascii="Times New Roman" w:hAnsi="Times New Roman" w:cs="Times New Roman"/>
          <w:sz w:val="28"/>
          <w:szCs w:val="28"/>
        </w:rPr>
        <w:t xml:space="preserve">В случае уклонения участника аукциона, заявке на участие в аукциона которого присвоен второй номер,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от заключения договора. </w:t>
      </w:r>
    </w:p>
    <w:p w:rsidR="00A70085" w:rsidRPr="00303502" w:rsidRDefault="003807C8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3</w:t>
      </w:r>
      <w:r w:rsidRPr="00303502">
        <w:rPr>
          <w:rFonts w:ascii="Times New Roman" w:hAnsi="Times New Roman" w:cs="Times New Roman"/>
          <w:sz w:val="28"/>
          <w:szCs w:val="28"/>
        </w:rPr>
        <w:t>.</w:t>
      </w:r>
      <w:r w:rsidR="00A70085" w:rsidRPr="00303502">
        <w:rPr>
          <w:rFonts w:ascii="Times New Roman" w:hAnsi="Times New Roman" w:cs="Times New Roman"/>
          <w:sz w:val="28"/>
          <w:szCs w:val="28"/>
        </w:rPr>
        <w:t>2</w:t>
      </w:r>
      <w:r w:rsidRPr="00303502">
        <w:rPr>
          <w:rFonts w:ascii="Times New Roman" w:hAnsi="Times New Roman" w:cs="Times New Roman"/>
          <w:sz w:val="28"/>
          <w:szCs w:val="28"/>
        </w:rPr>
        <w:t xml:space="preserve">.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аукциона или участника аукциона, заявке на участие в аукционе которого присвоен второй номер,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70085" w:rsidRPr="00303502">
        <w:rPr>
          <w:rFonts w:ascii="Times New Roman" w:hAnsi="Times New Roman" w:cs="Times New Roman"/>
          <w:sz w:val="28"/>
          <w:szCs w:val="28"/>
        </w:rPr>
        <w:t>от заключения договора</w:t>
      </w:r>
      <w:r w:rsidR="00A70085" w:rsidRPr="00303502">
        <w:t xml:space="preserve"> </w:t>
      </w:r>
      <w:r w:rsidR="00A70085" w:rsidRPr="00303502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обеспечение заявки, внесенное ими</w:t>
      </w:r>
      <w:r w:rsidR="00703EC0" w:rsidRPr="00303502">
        <w:rPr>
          <w:rFonts w:ascii="Times New Roman" w:hAnsi="Times New Roman" w:cs="Times New Roman"/>
          <w:sz w:val="28"/>
          <w:szCs w:val="28"/>
        </w:rPr>
        <w:t>,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 не возвращается.</w:t>
      </w:r>
    </w:p>
    <w:p w:rsidR="00FE7B11" w:rsidRPr="00303502" w:rsidRDefault="00344655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4</w:t>
      </w:r>
      <w:r w:rsidRPr="00303502">
        <w:rPr>
          <w:rFonts w:ascii="Times New Roman" w:hAnsi="Times New Roman" w:cs="Times New Roman"/>
          <w:sz w:val="28"/>
          <w:szCs w:val="28"/>
        </w:rPr>
        <w:t>. Аукцион считается состоявшимися со дня заключения договора.</w:t>
      </w:r>
      <w:r w:rsidR="003807C8" w:rsidRPr="00303502">
        <w:rPr>
          <w:rFonts w:ascii="Times New Roman" w:hAnsi="Times New Roman" w:cs="Times New Roman"/>
          <w:sz w:val="28"/>
          <w:szCs w:val="28"/>
        </w:rPr>
        <w:t>»</w:t>
      </w:r>
      <w:r w:rsidR="00703EC0" w:rsidRPr="00303502">
        <w:rPr>
          <w:rFonts w:ascii="Times New Roman" w:hAnsi="Times New Roman" w:cs="Times New Roman"/>
          <w:sz w:val="28"/>
          <w:szCs w:val="28"/>
        </w:rPr>
        <w:t>.</w:t>
      </w:r>
    </w:p>
    <w:p w:rsidR="00FE7B11" w:rsidRPr="00303502" w:rsidRDefault="00703EC0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10.2</w:t>
      </w:r>
      <w:r w:rsidR="002B6E5C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E7B11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</w:rPr>
        <w:t>Х</w:t>
      </w:r>
      <w:r w:rsidR="00FE7B11" w:rsidRPr="00303502">
        <w:rPr>
          <w:rFonts w:ascii="Times New Roman" w:hAnsi="Times New Roman" w:cs="Times New Roman"/>
          <w:sz w:val="28"/>
          <w:szCs w:val="28"/>
        </w:rPr>
        <w:t xml:space="preserve"> «Контроль исполнения условий аукциона»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7B11" w:rsidRPr="003035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10.2. </w:t>
      </w:r>
      <w:r w:rsidRPr="00303502">
        <w:rPr>
          <w:rFonts w:ascii="Times New Roman" w:hAnsi="Times New Roman" w:cs="Times New Roman"/>
          <w:sz w:val="28"/>
          <w:szCs w:val="28"/>
        </w:rPr>
        <w:t>Для обеспечения эффективного контроля исполнения условий аукциона уполномоченная организация по поручению организатора торгов обязана: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1) вести учет договоров на установку и эксплуатацию рекламных конструкций на территории городского округа, заключенных по результатам аукциона;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2) осуществлять учет обязательств победителей аукциона, определенных договорами на установку и эксплуатацию рекламных конструкций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>на территории городского округа, и контроль их исполнения;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3) принимать от победителей аукциона отчетные документы, подтверждающие выполнение условий аукциона;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4) проводить проверки документов, представляемых победителем аукциона в подтверждение выполнения условий аукциона, а также проверки фактического исполнения условий аукциона в месте расположения проверяемых объектов;</w:t>
      </w:r>
    </w:p>
    <w:p w:rsidR="00B46645" w:rsidRDefault="00FE7B11" w:rsidP="00B46645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5) принимать предусмотренные законодательством Российской Федерации и договором на установку и эксплуатацию рекламной конструкции на территории </w:t>
      </w:r>
      <w:r w:rsidRPr="00FE7B11">
        <w:rPr>
          <w:rFonts w:ascii="Times New Roman" w:hAnsi="Times New Roman" w:cs="Times New Roman"/>
          <w:sz w:val="28"/>
          <w:szCs w:val="28"/>
        </w:rPr>
        <w:t>городского округа меры воздействия, направленные на устранение нарушений и обеспечение выполнения условий аукциона.»</w:t>
      </w:r>
      <w:r w:rsidR="00703EC0">
        <w:rPr>
          <w:rFonts w:ascii="Times New Roman" w:hAnsi="Times New Roman" w:cs="Times New Roman"/>
          <w:sz w:val="28"/>
          <w:szCs w:val="28"/>
        </w:rPr>
        <w:t>.</w:t>
      </w:r>
      <w:r w:rsidR="00B4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C1" w:rsidRPr="00B46645" w:rsidRDefault="00B46645" w:rsidP="00B46645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F5BB2" w:rsidRPr="00B46645">
        <w:rPr>
          <w:rFonts w:ascii="Times New Roman" w:hAnsi="Times New Roman" w:cs="Times New Roman"/>
          <w:sz w:val="28"/>
          <w:szCs w:val="28"/>
        </w:rPr>
        <w:t>Приложение №</w:t>
      </w:r>
      <w:r w:rsidR="00695A84" w:rsidRPr="00B46645">
        <w:rPr>
          <w:rFonts w:ascii="Times New Roman" w:hAnsi="Times New Roman" w:cs="Times New Roman"/>
          <w:sz w:val="28"/>
          <w:szCs w:val="28"/>
        </w:rPr>
        <w:t xml:space="preserve"> </w:t>
      </w:r>
      <w:r w:rsidR="000F5BB2" w:rsidRPr="00B46645">
        <w:rPr>
          <w:rFonts w:ascii="Times New Roman" w:hAnsi="Times New Roman" w:cs="Times New Roman"/>
          <w:sz w:val="28"/>
          <w:szCs w:val="28"/>
        </w:rPr>
        <w:t>2 к Правилам размещения рекламных</w:t>
      </w:r>
      <w:r w:rsidRPr="00B46645">
        <w:rPr>
          <w:rFonts w:ascii="Times New Roman" w:hAnsi="Times New Roman" w:cs="Times New Roman"/>
          <w:sz w:val="28"/>
          <w:szCs w:val="28"/>
        </w:rPr>
        <w:t xml:space="preserve"> </w:t>
      </w:r>
      <w:r w:rsidR="000F5BB2" w:rsidRPr="00B46645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5BB2" w:rsidRPr="00B46645">
        <w:rPr>
          <w:rFonts w:ascii="Times New Roman" w:hAnsi="Times New Roman" w:cs="Times New Roman"/>
          <w:sz w:val="28"/>
          <w:szCs w:val="28"/>
        </w:rPr>
        <w:t>на территории городского округа город Нефтекамск Республики Башкортостан</w:t>
      </w:r>
      <w:r w:rsidRPr="00B46645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7D33C9" w:rsidRDefault="007D33C9" w:rsidP="00695A8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303502" w:rsidRPr="008742B7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80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303502" w:rsidRPr="008742B7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Правилам размещения рекламных конструкций на территории 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город Нефтекамск</w:t>
      </w:r>
    </w:p>
    <w:p w:rsidR="00303502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Башкортостан</w:t>
      </w:r>
    </w:p>
    <w:p w:rsidR="00303502" w:rsidRDefault="0030350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5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ГОРОДСКОГО ОКРУГА</w:t>
      </w: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5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НЕФТЕКАМСК РЕСПУБЛИКИ БАШКОРТОСТАН</w:t>
      </w:r>
    </w:p>
    <w:p w:rsidR="007D33C9" w:rsidRPr="00BC4452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BC4452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5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 А С П О Р Т </w:t>
      </w:r>
      <w:r w:rsidR="000B6E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№</w:t>
      </w:r>
      <w:r w:rsidRPr="00BC4452"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</w:t>
      </w:r>
      <w:r w:rsidR="00352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3C9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рекламной конструкции: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м</w:t>
      </w:r>
      <w:r w:rsidRPr="00185A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85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местоположения рекламной конструкции: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 реестру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Администрация городского округа город Нефтекамск Республики Башкортостан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452684, Республика Б</w:t>
      </w:r>
      <w:r w:rsidR="0070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ашкортостан, г. Нефтекамск, проспект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Комсомольский, 25.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(34783) 4-92-01</w:t>
      </w:r>
    </w:p>
    <w:p w:rsid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76" w:rsidRDefault="00A63876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паспорту:</w:t>
      </w:r>
    </w:p>
    <w:p w:rsidR="00185A5D" w:rsidRPr="00185A5D" w:rsidRDefault="00185A5D" w:rsidP="00142A0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Фотомонтаж общего вида места установки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5D" w:rsidRPr="00185A5D" w:rsidRDefault="00142A08" w:rsidP="00142A0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съемка (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М 1:500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76" w:rsidRDefault="00A63876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703EC0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выдан 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20__ г.</w:t>
      </w:r>
    </w:p>
    <w:p w:rsidR="00185A5D" w:rsidRPr="007E5DB1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185A5D" w:rsidRPr="007E5DB1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и эксплуатацию рекламной конструкции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городского округа город Нефтекамск</w:t>
      </w:r>
    </w:p>
    <w:p w:rsidR="00185A5D" w:rsidRPr="00185A5D" w:rsidRDefault="00185A5D" w:rsidP="00185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___________________ 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061AF" w:rsidRPr="009061AF" w:rsidRDefault="009061AF" w:rsidP="0018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жизнеобеспечения и благоустройства</w:t>
      </w:r>
    </w:p>
    <w:p w:rsidR="00185A5D" w:rsidRPr="00185A5D" w:rsidRDefault="00703EC0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город Нефтекамск</w:t>
      </w:r>
    </w:p>
    <w:p w:rsidR="00185A5D" w:rsidRPr="00185A5D" w:rsidRDefault="007E5DB1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_________       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061AF" w:rsidRPr="009061AF" w:rsidRDefault="009061AF" w:rsidP="009061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A5D" w:rsidRPr="007E5DB1" w:rsidRDefault="00185A5D" w:rsidP="007E5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СОГЛАСОВАНИЯ:</w:t>
      </w:r>
    </w:p>
    <w:tbl>
      <w:tblPr>
        <w:tblpPr w:leftFromText="180" w:rightFromText="180" w:vertAnchor="page" w:horzAnchor="margin" w:tblpY="5513"/>
        <w:tblW w:w="5056" w:type="pct"/>
        <w:tblLook w:val="04A0"/>
      </w:tblPr>
      <w:tblGrid>
        <w:gridCol w:w="4428"/>
        <w:gridCol w:w="5387"/>
      </w:tblGrid>
      <w:tr w:rsidR="00185A5D" w:rsidRPr="00185A5D" w:rsidTr="00EC629E">
        <w:tc>
          <w:tcPr>
            <w:tcW w:w="2500" w:type="pct"/>
          </w:tcPr>
          <w:p w:rsidR="00185A5D" w:rsidRPr="00185A5D" w:rsidRDefault="00185A5D" w:rsidP="00185A5D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МУП «Нефтекамскводоканал»</w:t>
            </w:r>
          </w:p>
          <w:p w:rsidR="00185A5D" w:rsidRPr="00185A5D" w:rsidRDefault="00185A5D" w:rsidP="00185A5D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85A5D" w:rsidRPr="00185A5D" w:rsidRDefault="00185A5D" w:rsidP="002415A2">
            <w:pPr>
              <w:tabs>
                <w:tab w:val="left" w:pos="426"/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426"/>
                <w:tab w:val="left" w:pos="957"/>
              </w:tabs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</w:tcPr>
          <w:p w:rsidR="00185A5D" w:rsidRPr="00185A5D" w:rsidRDefault="00185A5D" w:rsidP="00185A5D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 xml:space="preserve">Филиал </w:t>
            </w:r>
            <w:r w:rsidR="003035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АО «Газпром газораспределение Уфа» в г. Нефтекамске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A5D" w:rsidRPr="00185A5D" w:rsidTr="00EC629E">
        <w:tc>
          <w:tcPr>
            <w:tcW w:w="2500" w:type="pct"/>
          </w:tcPr>
          <w:p w:rsidR="00185A5D" w:rsidRPr="00185A5D" w:rsidRDefault="00185A5D" w:rsidP="00185A5D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МУП «НМПЭС»</w:t>
            </w:r>
          </w:p>
          <w:p w:rsidR="00185A5D" w:rsidRPr="00185A5D" w:rsidRDefault="00185A5D" w:rsidP="00185A5D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  <w:tc>
          <w:tcPr>
            <w:tcW w:w="2500" w:type="pct"/>
          </w:tcPr>
          <w:p w:rsidR="00185A5D" w:rsidRPr="00185A5D" w:rsidRDefault="00130882" w:rsidP="00185A5D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85A5D" w:rsidRPr="00185A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аш РТС </w:t>
            </w:r>
            <w:r w:rsidR="00185A5D" w:rsidRPr="00185A5D">
              <w:rPr>
                <w:rFonts w:ascii="Times New Roman" w:eastAsia="Times New Roman" w:hAnsi="Times New Roman" w:cs="Times New Roman"/>
                <w:lang w:eastAsia="ru-RU"/>
              </w:rPr>
              <w:t>Нефтекамск»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филиал ООО «Баш РТС»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612" w:rsidRPr="00185A5D" w:rsidRDefault="00492612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A5D" w:rsidRPr="00185A5D" w:rsidTr="00EC629E">
        <w:tc>
          <w:tcPr>
            <w:tcW w:w="2500" w:type="pct"/>
          </w:tcPr>
          <w:p w:rsidR="000B6ED4" w:rsidRDefault="00185A5D" w:rsidP="00185A5D">
            <w:pPr>
              <w:numPr>
                <w:ilvl w:val="0"/>
                <w:numId w:val="10"/>
              </w:numPr>
              <w:tabs>
                <w:tab w:val="left" w:pos="426"/>
                <w:tab w:val="left" w:pos="95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 xml:space="preserve">Нефтекамский участок связи </w:t>
            </w:r>
          </w:p>
          <w:p w:rsidR="00185A5D" w:rsidRPr="00185A5D" w:rsidRDefault="00185A5D" w:rsidP="000B6ED4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ООО ИК «СИБИНТЕК»</w:t>
            </w:r>
          </w:p>
          <w:p w:rsidR="00185A5D" w:rsidRPr="00185A5D" w:rsidRDefault="00185A5D" w:rsidP="00185A5D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  <w:tc>
          <w:tcPr>
            <w:tcW w:w="2500" w:type="pct"/>
          </w:tcPr>
          <w:p w:rsidR="00185A5D" w:rsidRPr="00185A5D" w:rsidRDefault="00185A5D" w:rsidP="00185A5D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ПО «НЭС»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85A5D" w:rsidRDefault="000B6ED4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A5D" w:rsidRPr="00185A5D" w:rsidTr="00EC629E">
        <w:tc>
          <w:tcPr>
            <w:tcW w:w="2500" w:type="pct"/>
          </w:tcPr>
          <w:p w:rsidR="00130882" w:rsidRDefault="00130882" w:rsidP="00130882">
            <w:pPr>
              <w:tabs>
                <w:tab w:val="left" w:pos="426"/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82" w:rsidRDefault="00130882" w:rsidP="00130882">
            <w:pPr>
              <w:tabs>
                <w:tab w:val="left" w:pos="426"/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82" w:rsidRDefault="00130882" w:rsidP="00130882">
            <w:pPr>
              <w:tabs>
                <w:tab w:val="left" w:pos="426"/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Pr="00130882" w:rsidRDefault="00185A5D" w:rsidP="00185A5D">
            <w:pPr>
              <w:numPr>
                <w:ilvl w:val="0"/>
                <w:numId w:val="10"/>
              </w:numPr>
              <w:tabs>
                <w:tab w:val="left" w:pos="426"/>
                <w:tab w:val="left" w:pos="95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882">
              <w:rPr>
                <w:rFonts w:ascii="Times New Roman" w:eastAsia="Times New Roman" w:hAnsi="Times New Roman" w:cs="Times New Roman"/>
                <w:lang w:eastAsia="ru-RU"/>
              </w:rPr>
              <w:t>ПАО «БИС» ТЦ ТЭТТЦ</w:t>
            </w:r>
            <w:r w:rsidR="00703EC0" w:rsidRPr="001308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088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03EC0" w:rsidRPr="001308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0882">
              <w:rPr>
                <w:rFonts w:ascii="Times New Roman" w:eastAsia="Times New Roman" w:hAnsi="Times New Roman" w:cs="Times New Roman"/>
                <w:lang w:eastAsia="ru-RU"/>
              </w:rPr>
              <w:t>1 КТЛБ</w:t>
            </w:r>
            <w:r w:rsidR="00703EC0" w:rsidRPr="001308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088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03EC0" w:rsidRPr="001308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08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85A5D" w:rsidRPr="00185A5D" w:rsidRDefault="00185A5D" w:rsidP="00185A5D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  <w:tc>
          <w:tcPr>
            <w:tcW w:w="2500" w:type="pct"/>
          </w:tcPr>
          <w:p w:rsidR="00185A5D" w:rsidRPr="00185A5D" w:rsidRDefault="00185A5D" w:rsidP="00185A5D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Нефтекамский МЦ ТЭТ ОАО «Башинформсвязь»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A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82" w:rsidRDefault="00130882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82" w:rsidRDefault="00130882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82" w:rsidRPr="00185A5D" w:rsidRDefault="00130882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5A2" w:rsidRPr="002415A2" w:rsidRDefault="00130882" w:rsidP="002415A2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415A2" w:rsidRPr="00241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415A2" w:rsidRPr="002415A2">
              <w:rPr>
                <w:rFonts w:ascii="Times New Roman" w:eastAsia="Times New Roman" w:hAnsi="Times New Roman" w:cs="Times New Roman"/>
                <w:lang w:eastAsia="ru-RU"/>
              </w:rPr>
              <w:tab/>
              <w:t>Нефтекамский филиал ОАО «Уфанет»</w:t>
            </w:r>
          </w:p>
          <w:p w:rsidR="002415A2" w:rsidRPr="002415A2" w:rsidRDefault="002415A2" w:rsidP="002415A2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5A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85A5D" w:rsidRPr="00185A5D" w:rsidRDefault="002415A2" w:rsidP="002415A2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5A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85A5D" w:rsidRPr="00185A5D" w:rsidRDefault="00185A5D" w:rsidP="00185A5D">
            <w:pPr>
              <w:tabs>
                <w:tab w:val="left" w:pos="284"/>
                <w:tab w:val="left" w:pos="426"/>
                <w:tab w:val="left" w:pos="661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A5D" w:rsidRPr="00185A5D" w:rsidTr="00EC629E">
        <w:tc>
          <w:tcPr>
            <w:tcW w:w="2500" w:type="pct"/>
          </w:tcPr>
          <w:p w:rsidR="00185A5D" w:rsidRPr="00185A5D" w:rsidRDefault="00185A5D" w:rsidP="002415A2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</w:tcPr>
          <w:p w:rsidR="00185A5D" w:rsidRPr="00185A5D" w:rsidRDefault="00185A5D" w:rsidP="00185A5D">
            <w:pPr>
              <w:tabs>
                <w:tab w:val="left" w:pos="661"/>
                <w:tab w:val="left" w:pos="957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5A5D" w:rsidRPr="002415A2" w:rsidRDefault="00185A5D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8011F" w:rsidRDefault="00FA6004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580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85A5D" w:rsidRPr="002415A2" w:rsidRDefault="002415A2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185A5D" w:rsidRP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Нефтекамск</w:t>
      </w:r>
    </w:p>
    <w:p w:rsidR="00185A5D" w:rsidRDefault="00185A5D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_________</w:t>
      </w:r>
      <w:r w:rsid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__   ___________________</w:t>
      </w:r>
    </w:p>
    <w:p w:rsidR="00A63876" w:rsidRPr="0078368F" w:rsidRDefault="002415A2" w:rsidP="002415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63876" w:rsidRPr="0078368F" w:rsidSect="000B6ED4">
          <w:headerReference w:type="default" r:id="rId8"/>
          <w:type w:val="continuous"/>
          <w:pgSz w:w="11906" w:h="16838"/>
          <w:pgMar w:top="1134" w:right="850" w:bottom="567" w:left="1701" w:header="708" w:footer="17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92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</w:t>
      </w:r>
    </w:p>
    <w:p w:rsidR="00590933" w:rsidRPr="0078368F" w:rsidRDefault="00590933" w:rsidP="0078368F">
      <w:pPr>
        <w:jc w:val="both"/>
        <w:rPr>
          <w:rFonts w:ascii="Times New Roman" w:hAnsi="Times New Roman" w:cs="Times New Roman"/>
          <w:sz w:val="28"/>
          <w:szCs w:val="28"/>
        </w:rPr>
        <w:sectPr w:rsidR="00590933" w:rsidRPr="0078368F" w:rsidSect="002B4B6F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:rsidR="00590933" w:rsidRPr="00590933" w:rsidRDefault="00590933" w:rsidP="00783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90933" w:rsidRPr="00590933" w:rsidSect="002B4B6F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28" w:rsidRDefault="00325A28" w:rsidP="00551B35">
      <w:pPr>
        <w:spacing w:after="0" w:line="240" w:lineRule="auto"/>
      </w:pPr>
      <w:r>
        <w:separator/>
      </w:r>
    </w:p>
  </w:endnote>
  <w:endnote w:type="continuationSeparator" w:id="0">
    <w:p w:rsidR="00325A28" w:rsidRDefault="00325A28" w:rsidP="0055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28" w:rsidRDefault="00325A28" w:rsidP="00551B35">
      <w:pPr>
        <w:spacing w:after="0" w:line="240" w:lineRule="auto"/>
      </w:pPr>
      <w:r>
        <w:separator/>
      </w:r>
    </w:p>
  </w:footnote>
  <w:footnote w:type="continuationSeparator" w:id="0">
    <w:p w:rsidR="00325A28" w:rsidRDefault="00325A28" w:rsidP="0055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ED4" w:rsidRPr="000B6ED4" w:rsidRDefault="000B6ED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6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B6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B33587D"/>
    <w:multiLevelType w:val="multilevel"/>
    <w:tmpl w:val="D3480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77741A"/>
    <w:multiLevelType w:val="hybridMultilevel"/>
    <w:tmpl w:val="B4B40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56475C"/>
    <w:multiLevelType w:val="hybridMultilevel"/>
    <w:tmpl w:val="AB46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F5"/>
    <w:multiLevelType w:val="multilevel"/>
    <w:tmpl w:val="950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294E3D17"/>
    <w:multiLevelType w:val="multilevel"/>
    <w:tmpl w:val="950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DE36736"/>
    <w:multiLevelType w:val="hybridMultilevel"/>
    <w:tmpl w:val="EB58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3587"/>
    <w:multiLevelType w:val="multilevel"/>
    <w:tmpl w:val="5B86B53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8361519"/>
    <w:multiLevelType w:val="multilevel"/>
    <w:tmpl w:val="D3480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E583A75"/>
    <w:multiLevelType w:val="hybridMultilevel"/>
    <w:tmpl w:val="AED48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D0ABA"/>
    <w:multiLevelType w:val="hybridMultilevel"/>
    <w:tmpl w:val="5EC8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875"/>
    <w:rsid w:val="00027C07"/>
    <w:rsid w:val="00041009"/>
    <w:rsid w:val="000864A8"/>
    <w:rsid w:val="000912AF"/>
    <w:rsid w:val="000A4A1E"/>
    <w:rsid w:val="000B2286"/>
    <w:rsid w:val="000B6ED4"/>
    <w:rsid w:val="000F5BB2"/>
    <w:rsid w:val="00104C27"/>
    <w:rsid w:val="001065F9"/>
    <w:rsid w:val="00117AA7"/>
    <w:rsid w:val="00130882"/>
    <w:rsid w:val="00142A08"/>
    <w:rsid w:val="00185A5D"/>
    <w:rsid w:val="00210674"/>
    <w:rsid w:val="002249E1"/>
    <w:rsid w:val="002269A5"/>
    <w:rsid w:val="00240424"/>
    <w:rsid w:val="002415A2"/>
    <w:rsid w:val="00281504"/>
    <w:rsid w:val="002B4B6F"/>
    <w:rsid w:val="002B6E5C"/>
    <w:rsid w:val="002C48E0"/>
    <w:rsid w:val="002D500D"/>
    <w:rsid w:val="002E09E6"/>
    <w:rsid w:val="00303502"/>
    <w:rsid w:val="00325A28"/>
    <w:rsid w:val="00333536"/>
    <w:rsid w:val="00344655"/>
    <w:rsid w:val="003525B1"/>
    <w:rsid w:val="003807C8"/>
    <w:rsid w:val="00382461"/>
    <w:rsid w:val="0039784F"/>
    <w:rsid w:val="003A2AAF"/>
    <w:rsid w:val="003B722B"/>
    <w:rsid w:val="003D46BE"/>
    <w:rsid w:val="00401C92"/>
    <w:rsid w:val="00407AD3"/>
    <w:rsid w:val="0042023F"/>
    <w:rsid w:val="00421991"/>
    <w:rsid w:val="00457B5F"/>
    <w:rsid w:val="00465EFD"/>
    <w:rsid w:val="004878C0"/>
    <w:rsid w:val="00492612"/>
    <w:rsid w:val="004D2D8E"/>
    <w:rsid w:val="004E63BB"/>
    <w:rsid w:val="004E78D9"/>
    <w:rsid w:val="00531E32"/>
    <w:rsid w:val="005511C1"/>
    <w:rsid w:val="00551B35"/>
    <w:rsid w:val="00551D20"/>
    <w:rsid w:val="0058011F"/>
    <w:rsid w:val="00590933"/>
    <w:rsid w:val="005A5628"/>
    <w:rsid w:val="005D7414"/>
    <w:rsid w:val="006157A2"/>
    <w:rsid w:val="0065639E"/>
    <w:rsid w:val="00674831"/>
    <w:rsid w:val="00695A84"/>
    <w:rsid w:val="00703EC0"/>
    <w:rsid w:val="0076218E"/>
    <w:rsid w:val="007711B5"/>
    <w:rsid w:val="0078368F"/>
    <w:rsid w:val="007A3853"/>
    <w:rsid w:val="007B0882"/>
    <w:rsid w:val="007D33C9"/>
    <w:rsid w:val="007E5DB1"/>
    <w:rsid w:val="00802617"/>
    <w:rsid w:val="00831CA5"/>
    <w:rsid w:val="00833561"/>
    <w:rsid w:val="00845875"/>
    <w:rsid w:val="00856927"/>
    <w:rsid w:val="008742B7"/>
    <w:rsid w:val="008F0B02"/>
    <w:rsid w:val="009061AF"/>
    <w:rsid w:val="0096352C"/>
    <w:rsid w:val="009E5EE5"/>
    <w:rsid w:val="00A07D97"/>
    <w:rsid w:val="00A60334"/>
    <w:rsid w:val="00A62A18"/>
    <w:rsid w:val="00A63876"/>
    <w:rsid w:val="00A70085"/>
    <w:rsid w:val="00A77F5B"/>
    <w:rsid w:val="00AA21E1"/>
    <w:rsid w:val="00AB6BEE"/>
    <w:rsid w:val="00AD6E4F"/>
    <w:rsid w:val="00AF39E6"/>
    <w:rsid w:val="00B21445"/>
    <w:rsid w:val="00B46645"/>
    <w:rsid w:val="00B55780"/>
    <w:rsid w:val="00BB4943"/>
    <w:rsid w:val="00BC4452"/>
    <w:rsid w:val="00BD791D"/>
    <w:rsid w:val="00BE06E6"/>
    <w:rsid w:val="00BE12B0"/>
    <w:rsid w:val="00C017FE"/>
    <w:rsid w:val="00C93CBB"/>
    <w:rsid w:val="00CC3F35"/>
    <w:rsid w:val="00D14F62"/>
    <w:rsid w:val="00D57ABA"/>
    <w:rsid w:val="00DD1DB7"/>
    <w:rsid w:val="00DD5B63"/>
    <w:rsid w:val="00E9015A"/>
    <w:rsid w:val="00ED77F2"/>
    <w:rsid w:val="00F152A8"/>
    <w:rsid w:val="00F30C4E"/>
    <w:rsid w:val="00F77346"/>
    <w:rsid w:val="00F92105"/>
    <w:rsid w:val="00FA6004"/>
    <w:rsid w:val="00FB60FD"/>
    <w:rsid w:val="00FD0BCA"/>
    <w:rsid w:val="00FE5A52"/>
    <w:rsid w:val="00FE6CF6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674"/>
    <w:pPr>
      <w:ind w:left="720"/>
      <w:contextualSpacing/>
    </w:pPr>
  </w:style>
  <w:style w:type="paragraph" w:customStyle="1" w:styleId="ConsPlusTitle">
    <w:name w:val="ConsPlusTitle"/>
    <w:uiPriority w:val="99"/>
    <w:rsid w:val="00874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0882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3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B35"/>
  </w:style>
  <w:style w:type="paragraph" w:styleId="a9">
    <w:name w:val="footer"/>
    <w:basedOn w:val="a"/>
    <w:link w:val="aa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B35"/>
  </w:style>
  <w:style w:type="character" w:styleId="ab">
    <w:name w:val="annotation reference"/>
    <w:basedOn w:val="a0"/>
    <w:uiPriority w:val="99"/>
    <w:semiHidden/>
    <w:unhideWhenUsed/>
    <w:rsid w:val="008F0B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B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B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B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B0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F0B02"/>
    <w:pPr>
      <w:spacing w:after="0" w:line="240" w:lineRule="auto"/>
    </w:pPr>
  </w:style>
  <w:style w:type="character" w:customStyle="1" w:styleId="WW-Absatz-Standardschriftart">
    <w:name w:val="WW-Absatz-Standardschriftart"/>
    <w:rsid w:val="0061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674"/>
    <w:pPr>
      <w:ind w:left="720"/>
      <w:contextualSpacing/>
    </w:pPr>
  </w:style>
  <w:style w:type="paragraph" w:customStyle="1" w:styleId="ConsPlusTitle">
    <w:name w:val="ConsPlusTitle"/>
    <w:uiPriority w:val="99"/>
    <w:rsid w:val="00874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0882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3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B35"/>
  </w:style>
  <w:style w:type="paragraph" w:styleId="a9">
    <w:name w:val="footer"/>
    <w:basedOn w:val="a"/>
    <w:link w:val="aa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B35"/>
  </w:style>
  <w:style w:type="character" w:styleId="ab">
    <w:name w:val="annotation reference"/>
    <w:basedOn w:val="a0"/>
    <w:uiPriority w:val="99"/>
    <w:semiHidden/>
    <w:unhideWhenUsed/>
    <w:rsid w:val="008F0B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B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B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B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B0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F0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D93E-D7BE-410D-930E-D28CE7DC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cp:lastPrinted>2017-05-02T07:07:00Z</cp:lastPrinted>
  <dcterms:created xsi:type="dcterms:W3CDTF">2017-03-02T05:54:00Z</dcterms:created>
  <dcterms:modified xsi:type="dcterms:W3CDTF">2017-05-11T06:48:00Z</dcterms:modified>
</cp:coreProperties>
</file>